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825" w:rsidRPr="00834571" w:rsidRDefault="00EE3825" w:rsidP="00834571">
      <w:pPr>
        <w:jc w:val="center"/>
        <w:rPr>
          <w:rFonts w:ascii="標楷體" w:eastAsia="標楷體" w:hAnsi="標楷體" w:hint="eastAsia"/>
          <w:sz w:val="40"/>
          <w:szCs w:val="40"/>
        </w:rPr>
      </w:pPr>
      <w:r w:rsidRPr="00834571">
        <w:rPr>
          <w:rFonts w:ascii="標楷體" w:eastAsia="標楷體" w:hAnsi="標楷體" w:hint="eastAsia"/>
          <w:sz w:val="40"/>
          <w:szCs w:val="40"/>
        </w:rPr>
        <w:t>桃園市高級中等以下學校學生申訴案件處理辦法</w:t>
      </w:r>
    </w:p>
    <w:p w:rsidR="00EE3825" w:rsidRPr="00834571" w:rsidRDefault="00EE3825" w:rsidP="00834571">
      <w:pPr>
        <w:jc w:val="right"/>
        <w:rPr>
          <w:rFonts w:ascii="標楷體" w:eastAsia="標楷體" w:hAnsi="標楷體" w:hint="eastAsia"/>
        </w:rPr>
      </w:pPr>
      <w:r w:rsidRPr="00834571">
        <w:rPr>
          <w:rFonts w:ascii="標楷體" w:eastAsia="標楷體" w:hAnsi="標楷體" w:hint="eastAsia"/>
        </w:rPr>
        <w:t>公發布日：民國105年11月07日</w:t>
      </w:r>
    </w:p>
    <w:p w:rsidR="00307156" w:rsidRPr="00834571" w:rsidRDefault="00EE3825" w:rsidP="00834571">
      <w:pPr>
        <w:jc w:val="right"/>
        <w:rPr>
          <w:rFonts w:ascii="標楷體" w:eastAsia="標楷體" w:hAnsi="標楷體"/>
        </w:rPr>
      </w:pPr>
      <w:r w:rsidRPr="00834571">
        <w:rPr>
          <w:rFonts w:ascii="標楷體" w:eastAsia="標楷體" w:hAnsi="標楷體" w:hint="eastAsia"/>
        </w:rPr>
        <w:t>發文字號：府法制字第1050269550號令</w:t>
      </w:r>
    </w:p>
    <w:p w:rsidR="00EE3825" w:rsidRPr="00834571" w:rsidRDefault="00EE3825"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第1條</w:t>
      </w:r>
    </w:p>
    <w:p w:rsidR="00EE3825" w:rsidRPr="00834571" w:rsidRDefault="00EE3825" w:rsidP="00EE3825">
      <w:pPr>
        <w:rPr>
          <w:rFonts w:ascii="標楷體" w:eastAsia="標楷體" w:hAnsi="標楷體" w:hint="eastAsia"/>
        </w:rPr>
      </w:pPr>
      <w:r w:rsidRPr="00834571">
        <w:rPr>
          <w:rFonts w:ascii="標楷體" w:eastAsia="標楷體" w:hAnsi="標楷體" w:hint="eastAsia"/>
        </w:rPr>
        <w:t>本辦法依高級中等教育法第五十四條第二項及國民教育法第二十條之</w:t>
      </w:r>
      <w:proofErr w:type="gramStart"/>
      <w:r w:rsidRPr="00834571">
        <w:rPr>
          <w:rFonts w:ascii="標楷體" w:eastAsia="標楷體" w:hAnsi="標楷體" w:hint="eastAsia"/>
        </w:rPr>
        <w:t>一</w:t>
      </w:r>
      <w:proofErr w:type="gramEnd"/>
      <w:r w:rsidRPr="00834571">
        <w:rPr>
          <w:rFonts w:ascii="標楷體" w:eastAsia="標楷體" w:hAnsi="標楷體" w:hint="eastAsia"/>
        </w:rPr>
        <w:t>第</w:t>
      </w:r>
    </w:p>
    <w:p w:rsidR="00EE3825" w:rsidRPr="00834571" w:rsidRDefault="00EE3825" w:rsidP="00EE3825">
      <w:pPr>
        <w:rPr>
          <w:rFonts w:ascii="標楷體" w:eastAsia="標楷體" w:hAnsi="標楷體" w:hint="eastAsia"/>
        </w:rPr>
      </w:pPr>
      <w:r w:rsidRPr="00834571">
        <w:rPr>
          <w:rFonts w:ascii="標楷體" w:eastAsia="標楷體" w:hAnsi="標楷體" w:hint="eastAsia"/>
        </w:rPr>
        <w:t>三項規定訂定之。</w:t>
      </w:r>
    </w:p>
    <w:p w:rsidR="00834571" w:rsidRDefault="00834571"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第2條</w:t>
      </w:r>
    </w:p>
    <w:p w:rsidR="00EE3825" w:rsidRPr="00834571" w:rsidRDefault="00EE3825" w:rsidP="00EE3825">
      <w:pPr>
        <w:rPr>
          <w:rFonts w:ascii="標楷體" w:eastAsia="標楷體" w:hAnsi="標楷體" w:hint="eastAsia"/>
        </w:rPr>
      </w:pPr>
      <w:r w:rsidRPr="00834571">
        <w:rPr>
          <w:rFonts w:ascii="標楷體" w:eastAsia="標楷體" w:hAnsi="標楷體" w:hint="eastAsia"/>
        </w:rPr>
        <w:t>本辦法用詞，定義如下：</w:t>
      </w:r>
    </w:p>
    <w:p w:rsidR="00EE3825" w:rsidRPr="00834571" w:rsidRDefault="00EE3825" w:rsidP="00662E8A">
      <w:pPr>
        <w:ind w:left="475" w:hangingChars="198" w:hanging="475"/>
        <w:rPr>
          <w:rFonts w:ascii="標楷體" w:eastAsia="標楷體" w:hAnsi="標楷體" w:hint="eastAsia"/>
        </w:rPr>
      </w:pPr>
      <w:r w:rsidRPr="00834571">
        <w:rPr>
          <w:rFonts w:ascii="標楷體" w:eastAsia="標楷體" w:hAnsi="標楷體" w:hint="eastAsia"/>
        </w:rPr>
        <w:t>一、高級中等以下學校（以下簡稱學校）：指桃園市政府（以下簡稱本府）主管之國民小學、國民中學及高級中等學校。</w:t>
      </w:r>
    </w:p>
    <w:p w:rsidR="00EE3825" w:rsidRPr="00834571" w:rsidRDefault="00EE3825" w:rsidP="00EE3825">
      <w:pPr>
        <w:rPr>
          <w:rFonts w:ascii="標楷體" w:eastAsia="標楷體" w:hAnsi="標楷體" w:hint="eastAsia"/>
        </w:rPr>
      </w:pPr>
      <w:r w:rsidRPr="00834571">
        <w:rPr>
          <w:rFonts w:ascii="標楷體" w:eastAsia="標楷體" w:hAnsi="標楷體" w:hint="eastAsia"/>
        </w:rPr>
        <w:t>二、學生：指學校對其為處分或管教措施時，具有學籍之受教者。</w:t>
      </w:r>
    </w:p>
    <w:p w:rsidR="00834571" w:rsidRDefault="00834571"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第3條</w:t>
      </w:r>
    </w:p>
    <w:p w:rsidR="00EE3825" w:rsidRPr="00834571" w:rsidRDefault="00EE3825" w:rsidP="00EE3825">
      <w:pPr>
        <w:rPr>
          <w:rFonts w:ascii="標楷體" w:eastAsia="標楷體" w:hAnsi="標楷體" w:hint="eastAsia"/>
        </w:rPr>
      </w:pPr>
      <w:r w:rsidRPr="00834571">
        <w:rPr>
          <w:rFonts w:ascii="標楷體" w:eastAsia="標楷體" w:hAnsi="標楷體" w:hint="eastAsia"/>
        </w:rPr>
        <w:t>學生對於學校之處分或管教措施，認為違法或不當致損害其權益者，得於處分書送達或管教措施完成之次日起二十日內，由下列人員以書面向學校提起申訴：</w:t>
      </w:r>
    </w:p>
    <w:p w:rsidR="00EE3825" w:rsidRPr="00834571" w:rsidRDefault="00EE3825" w:rsidP="00662E8A">
      <w:pPr>
        <w:ind w:left="490" w:hangingChars="204" w:hanging="490"/>
        <w:rPr>
          <w:rFonts w:ascii="標楷體" w:eastAsia="標楷體" w:hAnsi="標楷體" w:hint="eastAsia"/>
        </w:rPr>
      </w:pPr>
      <w:r w:rsidRPr="00834571">
        <w:rPr>
          <w:rFonts w:ascii="標楷體" w:eastAsia="標楷體" w:hAnsi="標楷體" w:hint="eastAsia"/>
        </w:rPr>
        <w:t>一、國民小學及國民中學之申訴，由學生之法定代理人、監護人或其受託人代為提起。</w:t>
      </w:r>
    </w:p>
    <w:p w:rsidR="00EE3825" w:rsidRPr="00834571" w:rsidRDefault="00EE3825" w:rsidP="00662E8A">
      <w:pPr>
        <w:ind w:left="490" w:hangingChars="204" w:hanging="490"/>
        <w:rPr>
          <w:rFonts w:ascii="標楷體" w:eastAsia="標楷體" w:hAnsi="標楷體" w:hint="eastAsia"/>
        </w:rPr>
      </w:pPr>
      <w:r w:rsidRPr="00834571">
        <w:rPr>
          <w:rFonts w:ascii="標楷體" w:eastAsia="標楷體" w:hAnsi="標楷體" w:hint="eastAsia"/>
        </w:rPr>
        <w:t>二、高級中等學校之申訴，由學生提起，或其法定代理人、監護人、受託人或學生自治組織代為提起。</w:t>
      </w:r>
    </w:p>
    <w:p w:rsidR="00834571" w:rsidRDefault="00834571"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第4條</w:t>
      </w:r>
    </w:p>
    <w:p w:rsidR="00EE3825" w:rsidRPr="00834571" w:rsidRDefault="00EE3825" w:rsidP="00EE3825">
      <w:pPr>
        <w:rPr>
          <w:rFonts w:ascii="標楷體" w:eastAsia="標楷體" w:hAnsi="標楷體" w:hint="eastAsia"/>
        </w:rPr>
      </w:pPr>
      <w:r w:rsidRPr="00834571">
        <w:rPr>
          <w:rFonts w:ascii="標楷體" w:eastAsia="標楷體" w:hAnsi="標楷體" w:hint="eastAsia"/>
        </w:rPr>
        <w:t>申訴應具申訴書，載明下列事項，由申訴人或代理人簽名或蓋章：</w:t>
      </w:r>
    </w:p>
    <w:p w:rsidR="00EE3825" w:rsidRPr="00834571" w:rsidRDefault="00EE3825" w:rsidP="00EE3825">
      <w:pPr>
        <w:rPr>
          <w:rFonts w:ascii="標楷體" w:eastAsia="標楷體" w:hAnsi="標楷體" w:hint="eastAsia"/>
        </w:rPr>
      </w:pPr>
      <w:r w:rsidRPr="00834571">
        <w:rPr>
          <w:rFonts w:ascii="標楷體" w:eastAsia="標楷體" w:hAnsi="標楷體" w:hint="eastAsia"/>
        </w:rPr>
        <w:t>一、學生（申訴人）之姓名、性別、出生年月日、班級、住（居）所及身分證明文件字號。</w:t>
      </w:r>
    </w:p>
    <w:p w:rsidR="00EE3825" w:rsidRPr="00834571" w:rsidRDefault="00EE3825" w:rsidP="00EE3825">
      <w:pPr>
        <w:rPr>
          <w:rFonts w:ascii="標楷體" w:eastAsia="標楷體" w:hAnsi="標楷體" w:hint="eastAsia"/>
        </w:rPr>
      </w:pPr>
      <w:r w:rsidRPr="00834571">
        <w:rPr>
          <w:rFonts w:ascii="標楷體" w:eastAsia="標楷體" w:hAnsi="標楷體" w:hint="eastAsia"/>
        </w:rPr>
        <w:t>二、有代理人者，其姓名、出生年月日、住（居）所及身分證明文件字號。</w:t>
      </w:r>
    </w:p>
    <w:p w:rsidR="00EE3825" w:rsidRPr="00834571" w:rsidRDefault="00EE3825" w:rsidP="00EE3825">
      <w:pPr>
        <w:rPr>
          <w:rFonts w:ascii="標楷體" w:eastAsia="標楷體" w:hAnsi="標楷體" w:hint="eastAsia"/>
        </w:rPr>
      </w:pPr>
      <w:r w:rsidRPr="00834571">
        <w:rPr>
          <w:rFonts w:ascii="標楷體" w:eastAsia="標楷體" w:hAnsi="標楷體" w:hint="eastAsia"/>
        </w:rPr>
        <w:t>三、申訴之事實及理由。</w:t>
      </w:r>
    </w:p>
    <w:p w:rsidR="00EE3825" w:rsidRPr="00834571" w:rsidRDefault="00EE3825" w:rsidP="00EE3825">
      <w:pPr>
        <w:rPr>
          <w:rFonts w:ascii="標楷體" w:eastAsia="標楷體" w:hAnsi="標楷體" w:hint="eastAsia"/>
        </w:rPr>
      </w:pPr>
      <w:r w:rsidRPr="00834571">
        <w:rPr>
          <w:rFonts w:ascii="標楷體" w:eastAsia="標楷體" w:hAnsi="標楷體" w:hint="eastAsia"/>
        </w:rPr>
        <w:t>四、收受或知悉處分、管教措施之年、月、日。</w:t>
      </w:r>
    </w:p>
    <w:p w:rsidR="00EE3825" w:rsidRPr="00834571" w:rsidRDefault="00EE3825" w:rsidP="00EE3825">
      <w:pPr>
        <w:rPr>
          <w:rFonts w:ascii="標楷體" w:eastAsia="標楷體" w:hAnsi="標楷體" w:hint="eastAsia"/>
        </w:rPr>
      </w:pPr>
      <w:r w:rsidRPr="00834571">
        <w:rPr>
          <w:rFonts w:ascii="標楷體" w:eastAsia="標楷體" w:hAnsi="標楷體" w:hint="eastAsia"/>
        </w:rPr>
        <w:t>五、提起申訴之年、月、日。</w:t>
      </w:r>
    </w:p>
    <w:p w:rsidR="00834571" w:rsidRDefault="00834571"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第5條</w:t>
      </w:r>
    </w:p>
    <w:p w:rsidR="00EE3825" w:rsidRPr="00834571" w:rsidRDefault="00EE3825" w:rsidP="00EE3825">
      <w:pPr>
        <w:rPr>
          <w:rFonts w:ascii="標楷體" w:eastAsia="標楷體" w:hAnsi="標楷體" w:hint="eastAsia"/>
        </w:rPr>
      </w:pPr>
      <w:r w:rsidRPr="00834571">
        <w:rPr>
          <w:rFonts w:ascii="標楷體" w:eastAsia="標楷體" w:hAnsi="標楷體" w:hint="eastAsia"/>
        </w:rPr>
        <w:t>申訴人向學校提起申訴，同一案件以一次為限。</w:t>
      </w:r>
    </w:p>
    <w:p w:rsidR="00662E8A" w:rsidRDefault="00662E8A"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申訴提起後，於申訴評議決定書（以下簡稱評議決定書）送達前，申訴人得撤回申訴。</w:t>
      </w:r>
    </w:p>
    <w:p w:rsidR="00662E8A" w:rsidRDefault="00662E8A"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申訴經撤回後，不得就同一案件再提起申訴。</w:t>
      </w:r>
    </w:p>
    <w:p w:rsidR="00834571" w:rsidRDefault="00834571"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第6條</w:t>
      </w:r>
    </w:p>
    <w:p w:rsidR="00EE3825" w:rsidRPr="00834571" w:rsidRDefault="00EE3825" w:rsidP="00EE3825">
      <w:pPr>
        <w:rPr>
          <w:rFonts w:ascii="標楷體" w:eastAsia="標楷體" w:hAnsi="標楷體" w:hint="eastAsia"/>
        </w:rPr>
      </w:pPr>
      <w:r w:rsidRPr="00834571">
        <w:rPr>
          <w:rFonts w:ascii="標楷體" w:eastAsia="標楷體" w:hAnsi="標楷體" w:hint="eastAsia"/>
        </w:rPr>
        <w:t>學校為處理學生申訴案件，應設學生申訴評議委員會（以下簡稱申評會）。</w:t>
      </w:r>
    </w:p>
    <w:p w:rsidR="00662E8A" w:rsidRDefault="00662E8A"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申評會置委員九人至十五人，任期一年，</w:t>
      </w:r>
      <w:proofErr w:type="gramStart"/>
      <w:r w:rsidRPr="00834571">
        <w:rPr>
          <w:rFonts w:ascii="標楷體" w:eastAsia="標楷體" w:hAnsi="標楷體" w:hint="eastAsia"/>
        </w:rPr>
        <w:t>均為無</w:t>
      </w:r>
      <w:proofErr w:type="gramEnd"/>
      <w:r w:rsidRPr="00834571">
        <w:rPr>
          <w:rFonts w:ascii="標楷體" w:eastAsia="標楷體" w:hAnsi="標楷體" w:hint="eastAsia"/>
        </w:rPr>
        <w:t>給職，由校長</w:t>
      </w:r>
      <w:proofErr w:type="gramStart"/>
      <w:r w:rsidRPr="00834571">
        <w:rPr>
          <w:rFonts w:ascii="標楷體" w:eastAsia="標楷體" w:hAnsi="標楷體" w:hint="eastAsia"/>
        </w:rPr>
        <w:t>遴</w:t>
      </w:r>
      <w:proofErr w:type="gramEnd"/>
      <w:r w:rsidRPr="00834571">
        <w:rPr>
          <w:rFonts w:ascii="標楷體" w:eastAsia="標楷體" w:hAnsi="標楷體" w:hint="eastAsia"/>
        </w:rPr>
        <w:t>聘學校行政人員代表、教師代表、家長會代表、學生代表及社會公正人士或相關領域學者專家組成。</w:t>
      </w:r>
    </w:p>
    <w:p w:rsidR="00EE3825" w:rsidRPr="00834571" w:rsidRDefault="00EE3825" w:rsidP="00EE3825">
      <w:pPr>
        <w:rPr>
          <w:rFonts w:ascii="標楷體" w:eastAsia="標楷體" w:hAnsi="標楷體" w:hint="eastAsia"/>
        </w:rPr>
      </w:pPr>
      <w:bookmarkStart w:id="0" w:name="_GoBack"/>
      <w:bookmarkEnd w:id="0"/>
      <w:r w:rsidRPr="00834571">
        <w:rPr>
          <w:rFonts w:ascii="標楷體" w:eastAsia="標楷體" w:hAnsi="標楷體" w:hint="eastAsia"/>
        </w:rPr>
        <w:lastRenderedPageBreak/>
        <w:t>前項委員之任一性別比例不得少於三分之一。</w:t>
      </w:r>
    </w:p>
    <w:p w:rsidR="00662E8A" w:rsidRDefault="00662E8A" w:rsidP="00EE3825">
      <w:pPr>
        <w:rPr>
          <w:rFonts w:ascii="標楷體" w:eastAsia="標楷體" w:hAnsi="標楷體"/>
        </w:rPr>
      </w:pPr>
    </w:p>
    <w:p w:rsidR="00EE3825" w:rsidRPr="00834571" w:rsidRDefault="00EE3825" w:rsidP="00EE3825">
      <w:pPr>
        <w:rPr>
          <w:rFonts w:ascii="標楷體" w:eastAsia="標楷體" w:hAnsi="標楷體" w:hint="eastAsia"/>
        </w:rPr>
      </w:pPr>
      <w:proofErr w:type="gramStart"/>
      <w:r w:rsidRPr="00834571">
        <w:rPr>
          <w:rFonts w:ascii="標楷體" w:eastAsia="標楷體" w:hAnsi="標楷體" w:hint="eastAsia"/>
        </w:rPr>
        <w:t>遴</w:t>
      </w:r>
      <w:proofErr w:type="gramEnd"/>
      <w:r w:rsidRPr="00834571">
        <w:rPr>
          <w:rFonts w:ascii="標楷體" w:eastAsia="標楷體" w:hAnsi="標楷體" w:hint="eastAsia"/>
        </w:rPr>
        <w:t>聘學生代表擔任委員時，應先取得其法定代理人或監護人同意。</w:t>
      </w:r>
    </w:p>
    <w:p w:rsidR="00662E8A" w:rsidRDefault="00662E8A"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申評會委員，不得兼任學生獎懲委員會委員。</w:t>
      </w:r>
    </w:p>
    <w:p w:rsidR="00662E8A" w:rsidRDefault="00662E8A"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委員於任期中出缺時，得由</w:t>
      </w:r>
      <w:proofErr w:type="gramStart"/>
      <w:r w:rsidRPr="00834571">
        <w:rPr>
          <w:rFonts w:ascii="標楷體" w:eastAsia="標楷體" w:hAnsi="標楷體" w:hint="eastAsia"/>
        </w:rPr>
        <w:t>校長補聘</w:t>
      </w:r>
      <w:proofErr w:type="gramEnd"/>
      <w:r w:rsidRPr="00834571">
        <w:rPr>
          <w:rFonts w:ascii="標楷體" w:eastAsia="標楷體" w:hAnsi="標楷體" w:hint="eastAsia"/>
        </w:rPr>
        <w:t>，其任期至原任期屆滿之日止。</w:t>
      </w:r>
    </w:p>
    <w:p w:rsidR="00662E8A" w:rsidRDefault="00662E8A"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委員於任期中因故無法執行職務或無故缺席達二次者，得由校長予以解聘，並依前項</w:t>
      </w:r>
      <w:proofErr w:type="gramStart"/>
      <w:r w:rsidRPr="00834571">
        <w:rPr>
          <w:rFonts w:ascii="標楷體" w:eastAsia="標楷體" w:hAnsi="標楷體" w:hint="eastAsia"/>
        </w:rPr>
        <w:t>規定補聘</w:t>
      </w:r>
      <w:proofErr w:type="gramEnd"/>
      <w:r w:rsidRPr="00834571">
        <w:rPr>
          <w:rFonts w:ascii="標楷體" w:eastAsia="標楷體" w:hAnsi="標楷體" w:hint="eastAsia"/>
        </w:rPr>
        <w:t>。</w:t>
      </w:r>
    </w:p>
    <w:p w:rsidR="00834571" w:rsidRDefault="00834571"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第7條</w:t>
      </w:r>
    </w:p>
    <w:p w:rsidR="00EE3825" w:rsidRPr="00834571" w:rsidRDefault="00EE3825" w:rsidP="00EE3825">
      <w:pPr>
        <w:rPr>
          <w:rFonts w:ascii="標楷體" w:eastAsia="標楷體" w:hAnsi="標楷體" w:hint="eastAsia"/>
        </w:rPr>
      </w:pPr>
      <w:r w:rsidRPr="00834571">
        <w:rPr>
          <w:rFonts w:ascii="標楷體" w:eastAsia="標楷體" w:hAnsi="標楷體" w:hint="eastAsia"/>
        </w:rPr>
        <w:t>申評會由校長召集之，並應於每屆第一次開會時，由委員互選一人擔任主席，以主持會議。</w:t>
      </w:r>
    </w:p>
    <w:p w:rsidR="00662E8A" w:rsidRDefault="00662E8A"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委員應親自出席會議，不得委託他人代理；與申訴案件有利害關係者，應依行政程序法規定迴避。</w:t>
      </w:r>
    </w:p>
    <w:p w:rsidR="00662E8A" w:rsidRDefault="00662E8A"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申評會應有全體委員三分之二以上出席始得開會，出席委員三分之二以上同意始得決議。</w:t>
      </w:r>
    </w:p>
    <w:p w:rsidR="00834571" w:rsidRDefault="00834571"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第8條</w:t>
      </w:r>
    </w:p>
    <w:p w:rsidR="00EE3825" w:rsidRPr="00834571" w:rsidRDefault="00EE3825" w:rsidP="00EE3825">
      <w:pPr>
        <w:rPr>
          <w:rFonts w:ascii="標楷體" w:eastAsia="標楷體" w:hAnsi="標楷體" w:hint="eastAsia"/>
        </w:rPr>
      </w:pPr>
      <w:r w:rsidRPr="00834571">
        <w:rPr>
          <w:rFonts w:ascii="標楷體" w:eastAsia="標楷體" w:hAnsi="標楷體" w:hint="eastAsia"/>
        </w:rPr>
        <w:t>申訴之評議決定，應於收受申訴書之次日起</w:t>
      </w:r>
      <w:proofErr w:type="gramStart"/>
      <w:r w:rsidRPr="00834571">
        <w:rPr>
          <w:rFonts w:ascii="標楷體" w:eastAsia="標楷體" w:hAnsi="標楷體" w:hint="eastAsia"/>
        </w:rPr>
        <w:t>三</w:t>
      </w:r>
      <w:proofErr w:type="gramEnd"/>
      <w:r w:rsidRPr="00834571">
        <w:rPr>
          <w:rFonts w:ascii="標楷體" w:eastAsia="標楷體" w:hAnsi="標楷體" w:hint="eastAsia"/>
        </w:rPr>
        <w:t>十日內為之；並應於評議決定之次日起十日內，作成評議決定書。</w:t>
      </w:r>
    </w:p>
    <w:p w:rsidR="00662E8A" w:rsidRDefault="00662E8A"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前項評議決定書，應載明下列事項：</w:t>
      </w:r>
    </w:p>
    <w:p w:rsidR="00EE3825" w:rsidRPr="00834571" w:rsidRDefault="00EE3825" w:rsidP="00EE3825">
      <w:pPr>
        <w:rPr>
          <w:rFonts w:ascii="標楷體" w:eastAsia="標楷體" w:hAnsi="標楷體" w:hint="eastAsia"/>
        </w:rPr>
      </w:pPr>
      <w:r w:rsidRPr="00834571">
        <w:rPr>
          <w:rFonts w:ascii="標楷體" w:eastAsia="標楷體" w:hAnsi="標楷體" w:hint="eastAsia"/>
        </w:rPr>
        <w:t>一、申訴人姓名、出生年月日、住（居）所及身分證明文件字號。</w:t>
      </w:r>
    </w:p>
    <w:p w:rsidR="00EE3825" w:rsidRPr="00834571" w:rsidRDefault="00EE3825" w:rsidP="00EE3825">
      <w:pPr>
        <w:rPr>
          <w:rFonts w:ascii="標楷體" w:eastAsia="標楷體" w:hAnsi="標楷體" w:hint="eastAsia"/>
        </w:rPr>
      </w:pPr>
      <w:r w:rsidRPr="00834571">
        <w:rPr>
          <w:rFonts w:ascii="標楷體" w:eastAsia="標楷體" w:hAnsi="標楷體" w:hint="eastAsia"/>
        </w:rPr>
        <w:t>二、有代理人者，其姓名、出生年月日、住（居）所及身分證明文件字號。</w:t>
      </w:r>
    </w:p>
    <w:p w:rsidR="00EE3825" w:rsidRPr="00834571" w:rsidRDefault="00EE3825" w:rsidP="00EE3825">
      <w:pPr>
        <w:rPr>
          <w:rFonts w:ascii="標楷體" w:eastAsia="標楷體" w:hAnsi="標楷體" w:hint="eastAsia"/>
        </w:rPr>
      </w:pPr>
      <w:r w:rsidRPr="00834571">
        <w:rPr>
          <w:rFonts w:ascii="標楷體" w:eastAsia="標楷體" w:hAnsi="標楷體" w:hint="eastAsia"/>
        </w:rPr>
        <w:t>三、主文、事實及理由；其係不受理決定者，得不記載事實。</w:t>
      </w:r>
    </w:p>
    <w:p w:rsidR="00EE3825" w:rsidRPr="00834571" w:rsidRDefault="00EE3825" w:rsidP="00EE3825">
      <w:pPr>
        <w:rPr>
          <w:rFonts w:ascii="標楷體" w:eastAsia="標楷體" w:hAnsi="標楷體" w:hint="eastAsia"/>
        </w:rPr>
      </w:pPr>
      <w:r w:rsidRPr="00834571">
        <w:rPr>
          <w:rFonts w:ascii="標楷體" w:eastAsia="標楷體" w:hAnsi="標楷體" w:hint="eastAsia"/>
        </w:rPr>
        <w:t>四、申評會主席署名。決定作成時主席因故不能執行職務者，由代理主席署名，並記載其事由。</w:t>
      </w:r>
    </w:p>
    <w:p w:rsidR="00EE3825" w:rsidRPr="00834571" w:rsidRDefault="00EE3825" w:rsidP="00EE3825">
      <w:pPr>
        <w:rPr>
          <w:rFonts w:ascii="標楷體" w:eastAsia="標楷體" w:hAnsi="標楷體" w:hint="eastAsia"/>
        </w:rPr>
      </w:pPr>
      <w:r w:rsidRPr="00834571">
        <w:rPr>
          <w:rFonts w:ascii="標楷體" w:eastAsia="標楷體" w:hAnsi="標楷體" w:hint="eastAsia"/>
        </w:rPr>
        <w:t>五、不服評議決定之救濟方法。</w:t>
      </w:r>
    </w:p>
    <w:p w:rsidR="00EE3825" w:rsidRPr="00834571" w:rsidRDefault="00EE3825" w:rsidP="00EE3825">
      <w:pPr>
        <w:rPr>
          <w:rFonts w:ascii="標楷體" w:eastAsia="標楷體" w:hAnsi="標楷體" w:hint="eastAsia"/>
        </w:rPr>
      </w:pPr>
      <w:r w:rsidRPr="00834571">
        <w:rPr>
          <w:rFonts w:ascii="標楷體" w:eastAsia="標楷體" w:hAnsi="標楷體" w:hint="eastAsia"/>
        </w:rPr>
        <w:t>六、評議決定書作成之年月日。</w:t>
      </w:r>
    </w:p>
    <w:p w:rsidR="00662E8A" w:rsidRDefault="00662E8A"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對於受輔導轉學、休學或類此處分之申訴案件，應於評議決定書附記：申訴人如不服申評會之評議決定，得於評議決定書送達之次日起</w:t>
      </w:r>
      <w:proofErr w:type="gramStart"/>
      <w:r w:rsidRPr="00834571">
        <w:rPr>
          <w:rFonts w:ascii="標楷體" w:eastAsia="標楷體" w:hAnsi="標楷體" w:hint="eastAsia"/>
        </w:rPr>
        <w:t>三</w:t>
      </w:r>
      <w:proofErr w:type="gramEnd"/>
      <w:r w:rsidRPr="00834571">
        <w:rPr>
          <w:rFonts w:ascii="標楷體" w:eastAsia="標楷體" w:hAnsi="標楷體" w:hint="eastAsia"/>
        </w:rPr>
        <w:t>十日內，向本府教育局提起再申訴，或依訴願法規定向</w:t>
      </w:r>
      <w:proofErr w:type="gramStart"/>
      <w:r w:rsidRPr="00834571">
        <w:rPr>
          <w:rFonts w:ascii="標楷體" w:eastAsia="標楷體" w:hAnsi="標楷體" w:hint="eastAsia"/>
        </w:rPr>
        <w:t>本府提起訴</w:t>
      </w:r>
      <w:proofErr w:type="gramEnd"/>
      <w:r w:rsidRPr="00834571">
        <w:rPr>
          <w:rFonts w:ascii="標楷體" w:eastAsia="標楷體" w:hAnsi="標楷體" w:hint="eastAsia"/>
        </w:rPr>
        <w:t>願。</w:t>
      </w:r>
    </w:p>
    <w:p w:rsidR="00834571" w:rsidRDefault="00834571"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第9條</w:t>
      </w:r>
    </w:p>
    <w:p w:rsidR="00EE3825" w:rsidRPr="00834571" w:rsidRDefault="00EE3825" w:rsidP="00EE3825">
      <w:pPr>
        <w:rPr>
          <w:rFonts w:ascii="標楷體" w:eastAsia="標楷體" w:hAnsi="標楷體" w:hint="eastAsia"/>
        </w:rPr>
      </w:pPr>
      <w:r w:rsidRPr="00834571">
        <w:rPr>
          <w:rFonts w:ascii="標楷體" w:eastAsia="標楷體" w:hAnsi="標楷體" w:hint="eastAsia"/>
        </w:rPr>
        <w:t>申評會作成之評議決定書，應以學校名義送達申訴人；其送達依行政程序法規定辦理。</w:t>
      </w:r>
    </w:p>
    <w:p w:rsidR="00834571" w:rsidRDefault="00834571"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第10條</w:t>
      </w:r>
    </w:p>
    <w:p w:rsidR="00EE3825" w:rsidRPr="00834571" w:rsidRDefault="00EE3825" w:rsidP="00EE3825">
      <w:pPr>
        <w:rPr>
          <w:rFonts w:ascii="標楷體" w:eastAsia="標楷體" w:hAnsi="標楷體" w:hint="eastAsia"/>
        </w:rPr>
      </w:pPr>
      <w:r w:rsidRPr="00834571">
        <w:rPr>
          <w:rFonts w:ascii="標楷體" w:eastAsia="標楷體" w:hAnsi="標楷體" w:hint="eastAsia"/>
        </w:rPr>
        <w:t>申訴人不服申評會之評議決定者，得於評議決定書送達之次日起</w:t>
      </w:r>
      <w:proofErr w:type="gramStart"/>
      <w:r w:rsidRPr="00834571">
        <w:rPr>
          <w:rFonts w:ascii="標楷體" w:eastAsia="標楷體" w:hAnsi="標楷體" w:hint="eastAsia"/>
        </w:rPr>
        <w:t>三</w:t>
      </w:r>
      <w:proofErr w:type="gramEnd"/>
      <w:r w:rsidRPr="00834571">
        <w:rPr>
          <w:rFonts w:ascii="標楷體" w:eastAsia="標楷體" w:hAnsi="標楷體" w:hint="eastAsia"/>
        </w:rPr>
        <w:t>十日內，向本府教育局提起再申訴。</w:t>
      </w:r>
    </w:p>
    <w:p w:rsidR="00834571" w:rsidRDefault="00834571"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第11條</w:t>
      </w:r>
    </w:p>
    <w:p w:rsidR="00EE3825" w:rsidRPr="00834571" w:rsidRDefault="00EE3825" w:rsidP="00EE3825">
      <w:pPr>
        <w:rPr>
          <w:rFonts w:ascii="標楷體" w:eastAsia="標楷體" w:hAnsi="標楷體" w:hint="eastAsia"/>
        </w:rPr>
      </w:pPr>
      <w:r w:rsidRPr="00834571">
        <w:rPr>
          <w:rFonts w:ascii="標楷體" w:eastAsia="標楷體" w:hAnsi="標楷體" w:hint="eastAsia"/>
        </w:rPr>
        <w:t>學校對於受輔導轉學、休學或類此處分之申訴案件，於申評會作成評議決定前，應以彈性輔導方式</w:t>
      </w:r>
      <w:r w:rsidRPr="00834571">
        <w:rPr>
          <w:rFonts w:ascii="標楷體" w:eastAsia="標楷體" w:hAnsi="標楷體" w:hint="eastAsia"/>
        </w:rPr>
        <w:lastRenderedPageBreak/>
        <w:t>安排學生繼續留校就讀，並以書面載明與其學籍相關之權利及義務。</w:t>
      </w:r>
    </w:p>
    <w:p w:rsidR="00662E8A" w:rsidRDefault="00662E8A"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前項案件之評議決定維持原處分者，學校及學生之法定代理人或監護人應視其學習狀況，於輔導期限內主動協助其轉學，並將執行情形作成書面紀錄存查。</w:t>
      </w:r>
    </w:p>
    <w:p w:rsidR="00662E8A" w:rsidRDefault="00662E8A"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前項輔導期限由學校視實際情形酌定之。但不得少於十四日。</w:t>
      </w:r>
    </w:p>
    <w:p w:rsidR="00834571" w:rsidRDefault="00834571"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第12條</w:t>
      </w:r>
    </w:p>
    <w:p w:rsidR="00EE3825" w:rsidRPr="00834571" w:rsidRDefault="00EE3825" w:rsidP="00EE3825">
      <w:pPr>
        <w:rPr>
          <w:rFonts w:ascii="標楷體" w:eastAsia="標楷體" w:hAnsi="標楷體" w:hint="eastAsia"/>
        </w:rPr>
      </w:pPr>
      <w:r w:rsidRPr="00834571">
        <w:rPr>
          <w:rFonts w:ascii="標楷體" w:eastAsia="標楷體" w:hAnsi="標楷體" w:hint="eastAsia"/>
        </w:rPr>
        <w:t>申訴案件經作成評議決定書並送達申訴人後，學校應依評議決定確實執行。</w:t>
      </w:r>
    </w:p>
    <w:p w:rsidR="00834571" w:rsidRDefault="00834571" w:rsidP="00EE3825">
      <w:pPr>
        <w:rPr>
          <w:rFonts w:ascii="標楷體" w:eastAsia="標楷體" w:hAnsi="標楷體"/>
        </w:rPr>
      </w:pPr>
    </w:p>
    <w:p w:rsidR="00EE3825" w:rsidRPr="00834571" w:rsidRDefault="00EE3825" w:rsidP="00EE3825">
      <w:pPr>
        <w:rPr>
          <w:rFonts w:ascii="標楷體" w:eastAsia="標楷體" w:hAnsi="標楷體" w:hint="eastAsia"/>
        </w:rPr>
      </w:pPr>
      <w:r w:rsidRPr="00834571">
        <w:rPr>
          <w:rFonts w:ascii="標楷體" w:eastAsia="標楷體" w:hAnsi="標楷體" w:hint="eastAsia"/>
        </w:rPr>
        <w:t>第13條</w:t>
      </w:r>
    </w:p>
    <w:p w:rsidR="00EE3825" w:rsidRPr="00834571" w:rsidRDefault="00EE3825" w:rsidP="00EE3825">
      <w:pPr>
        <w:rPr>
          <w:rFonts w:ascii="標楷體" w:eastAsia="標楷體" w:hAnsi="標楷體" w:hint="eastAsia"/>
        </w:rPr>
      </w:pPr>
      <w:r w:rsidRPr="00834571">
        <w:rPr>
          <w:rFonts w:ascii="標楷體" w:eastAsia="標楷體" w:hAnsi="標楷體" w:hint="eastAsia"/>
        </w:rPr>
        <w:t>本辦法自發布日施行。</w:t>
      </w:r>
    </w:p>
    <w:sectPr w:rsidR="00EE3825" w:rsidRPr="00834571" w:rsidSect="00AF20F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FD"/>
    <w:rsid w:val="00307156"/>
    <w:rsid w:val="00662E8A"/>
    <w:rsid w:val="00834571"/>
    <w:rsid w:val="00AF20FD"/>
    <w:rsid w:val="00EE38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9C8B"/>
  <w15:chartTrackingRefBased/>
  <w15:docId w15:val="{0608B6DC-5833-4FC6-AF49-9DC92E82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F20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AF20FD"/>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3668">
      <w:bodyDiv w:val="1"/>
      <w:marLeft w:val="0"/>
      <w:marRight w:val="0"/>
      <w:marTop w:val="0"/>
      <w:marBottom w:val="0"/>
      <w:divBdr>
        <w:top w:val="none" w:sz="0" w:space="0" w:color="auto"/>
        <w:left w:val="none" w:sz="0" w:space="0" w:color="auto"/>
        <w:bottom w:val="none" w:sz="0" w:space="0" w:color="auto"/>
        <w:right w:val="none" w:sz="0" w:space="0" w:color="auto"/>
      </w:divBdr>
    </w:div>
    <w:div w:id="82328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2019-08-19T14:18:00Z</dcterms:created>
  <dcterms:modified xsi:type="dcterms:W3CDTF">2019-08-19T15:29:00Z</dcterms:modified>
</cp:coreProperties>
</file>