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D1" w:rsidRDefault="00D32AD1" w:rsidP="00D32AD1">
      <w:pPr>
        <w:pStyle w:val="Web"/>
        <w:shd w:val="clear" w:color="auto" w:fill="F5EBD5"/>
        <w:spacing w:before="0" w:beforeAutospacing="0" w:after="0" w:afterAutospacing="0" w:line="400" w:lineRule="atLeast"/>
        <w:jc w:val="center"/>
        <w:textAlignment w:val="baseline"/>
        <w:rPr>
          <w:rFonts w:ascii="微軟正黑體" w:eastAsia="微軟正黑體" w:hAnsi="微軟正黑體"/>
          <w:color w:val="333333"/>
        </w:rPr>
      </w:pPr>
      <w:r>
        <w:rPr>
          <w:rStyle w:val="a3"/>
          <w:rFonts w:ascii="inherit" w:eastAsia="微軟正黑體" w:hAnsi="inherit"/>
          <w:color w:val="333333"/>
          <w:sz w:val="36"/>
          <w:szCs w:val="36"/>
          <w:bdr w:val="none" w:sz="0" w:space="0" w:color="auto" w:frame="1"/>
        </w:rPr>
        <w:t>財團法人行天宮文教發展促進基金會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 w:line="400" w:lineRule="atLeast"/>
        <w:jc w:val="center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t> 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 w:line="400" w:lineRule="atLeast"/>
        <w:jc w:val="center"/>
        <w:textAlignment w:val="baseline"/>
        <w:rPr>
          <w:rFonts w:ascii="微軟正黑體" w:eastAsia="微軟正黑體" w:hAnsi="微軟正黑體" w:hint="eastAsia"/>
          <w:color w:val="333333"/>
        </w:rPr>
      </w:pPr>
      <w:bookmarkStart w:id="0" w:name="_GoBack"/>
      <w:r>
        <w:rPr>
          <w:rStyle w:val="a3"/>
          <w:rFonts w:ascii="華康粗明體" w:eastAsia="華康粗明體" w:hAnsi="inherit" w:hint="eastAsia"/>
          <w:color w:val="333333"/>
          <w:sz w:val="39"/>
          <w:szCs w:val="39"/>
          <w:bdr w:val="none" w:sz="0" w:space="0" w:color="auto" w:frame="1"/>
        </w:rPr>
        <w:t>行天宮助學金</w:t>
      </w:r>
      <w:r>
        <w:rPr>
          <w:rStyle w:val="a3"/>
          <w:rFonts w:ascii="華康粗明體" w:eastAsia="華康粗明體" w:hAnsi="inherit" w:hint="eastAsia"/>
          <w:color w:val="333333"/>
          <w:sz w:val="39"/>
          <w:szCs w:val="39"/>
          <w:bdr w:val="none" w:sz="0" w:space="0" w:color="auto" w:frame="1"/>
        </w:rPr>
        <w:t> </w:t>
      </w:r>
      <w:r>
        <w:rPr>
          <w:rStyle w:val="a3"/>
          <w:rFonts w:ascii="華康粗明體" w:eastAsia="華康粗明體" w:hAnsi="inherit" w:hint="eastAsia"/>
          <w:color w:val="333333"/>
          <w:sz w:val="39"/>
          <w:szCs w:val="39"/>
          <w:bdr w:val="none" w:sz="0" w:space="0" w:color="auto" w:frame="1"/>
        </w:rPr>
        <w:t xml:space="preserve"> 實施辦法</w:t>
      </w:r>
    </w:p>
    <w:bookmarkEnd w:id="0"/>
    <w:p w:rsidR="00D32AD1" w:rsidRDefault="00D32AD1" w:rsidP="00D32AD1">
      <w:pPr>
        <w:pStyle w:val="Web"/>
        <w:shd w:val="clear" w:color="auto" w:fill="F5EBD5"/>
        <w:spacing w:before="0" w:beforeAutospacing="0" w:after="0" w:afterAutospacing="0" w:line="400" w:lineRule="atLeast"/>
        <w:jc w:val="center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t> 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jc w:val="right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訂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定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於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 xml:space="preserve"> 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85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9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20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第一次修訂於民國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97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2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11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第二次修訂於民國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97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11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17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第三次修訂於民國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100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2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10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第四次修訂於民國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106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5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18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第五次修訂於民國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107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2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14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第六次修訂於民國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107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年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8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月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02</w:t>
      </w:r>
      <w:r>
        <w:rPr>
          <w:rFonts w:ascii="inherit" w:eastAsia="微軟正黑體" w:hAnsi="inherit"/>
          <w:color w:val="333333"/>
          <w:sz w:val="18"/>
          <w:szCs w:val="18"/>
          <w:bdr w:val="none" w:sz="0" w:space="0" w:color="auto" w:frame="1"/>
        </w:rPr>
        <w:t>日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333333"/>
        </w:rPr>
      </w:pPr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>壹、宗旨：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財團法人行天宮文教發展促進基金會（以下簡稱本會）為鼓勵國小、國中、高中（職）及大專在學學生，不因家庭清寒或變故而失學，能在本會關懷扶助下完成教育，成為國家、社會有用之才，特訂定本辦法。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t> 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Style w:val="a3"/>
          <w:rFonts w:ascii="華康粗明體" w:eastAsia="華康粗明體" w:hAnsi="inherit" w:hint="eastAsia"/>
          <w:color w:val="006699"/>
          <w:sz w:val="33"/>
          <w:szCs w:val="33"/>
          <w:bdr w:val="none" w:sz="0" w:space="0" w:color="auto" w:frame="1"/>
        </w:rPr>
        <w:t>貳、名稱：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本助學金名稱定為「財團法人行天宮文教發展促進基金會行天宮助學金」，實施辦法以下簡稱本辦法。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t> 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Style w:val="a3"/>
          <w:rFonts w:ascii="華康粗明體" w:eastAsia="華康粗明體" w:hAnsi="inherit" w:hint="eastAsia"/>
          <w:color w:val="006699"/>
          <w:sz w:val="33"/>
          <w:szCs w:val="33"/>
          <w:bdr w:val="none" w:sz="0" w:space="0" w:color="auto" w:frame="1"/>
        </w:rPr>
        <w:t>參、助學對象及助學金額：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Style w:val="a3"/>
          <w:rFonts w:ascii="inherit" w:eastAsia="微軟正黑體" w:hAnsi="inherit"/>
          <w:color w:val="333333"/>
          <w:sz w:val="27"/>
          <w:szCs w:val="27"/>
          <w:bdr w:val="none" w:sz="0" w:space="0" w:color="auto" w:frame="1"/>
        </w:rPr>
        <w:t>一、一般助學及長期助學對象：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國內經政府立案之公私立國小、國中、高中(職)及大專學校在學學生(長期助學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lastRenderedPageBreak/>
        <w:t>不包含大專學校在學學生)，因下列情形致就學困難者。惟年滿25歲(含)以上者、研究所以上學生、延修學生、軍警校學生、推廣教育學生、空中大學學生或在職進修學生皆不列入本辦法之助學對象。</w:t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（一）因父、母親或主要經濟負擔者死亡、罹患重大傷病、失蹤、服刑、身障等情形或家庭遭遇重大災難者。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（二）單親、隔代教養、特殊境遇或扶養人口眾多等長期貧困家庭。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（三）由本會於一般助學及行天宮學生急難濟助審核通過之學生中，擇定若干名長期助學學生。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t> 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Style w:val="a3"/>
          <w:rFonts w:ascii="inherit" w:eastAsia="微軟正黑體" w:hAnsi="inherit"/>
          <w:color w:val="333333"/>
          <w:sz w:val="27"/>
          <w:szCs w:val="27"/>
          <w:bdr w:val="none" w:sz="0" w:space="0" w:color="auto" w:frame="1"/>
        </w:rPr>
        <w:t>二、</w:t>
      </w:r>
      <w:r>
        <w:rPr>
          <w:rFonts w:ascii="inherit" w:eastAsia="微軟正黑體" w:hAnsi="inherit"/>
          <w:b/>
          <w:bCs/>
          <w:color w:val="333333"/>
          <w:sz w:val="27"/>
          <w:szCs w:val="27"/>
          <w:bdr w:val="none" w:sz="0" w:space="0" w:color="auto" w:frame="1"/>
        </w:rPr>
        <w:br/>
      </w:r>
      <w:r>
        <w:rPr>
          <w:rStyle w:val="a3"/>
          <w:rFonts w:ascii="inherit" w:eastAsia="微軟正黑體" w:hAnsi="inherit"/>
          <w:color w:val="0000FF"/>
          <w:sz w:val="27"/>
          <w:szCs w:val="27"/>
          <w:bdr w:val="none" w:sz="0" w:space="0" w:color="auto" w:frame="1"/>
        </w:rPr>
        <w:t>一般助學金額：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（一）國小組：經評選後，每名發放助學金新台幣參仟元整。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（二）國中組：經評選後，每名發放助學金新台幣伍仟元整。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（三）高中(職)組：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             1.含五專一至三年級學生。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             2.經評選後，每名發放助學金新台幣捌仟元整。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（四）大專組：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             1.含五專四至五年級及二專、二技、四技、大學部學生。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lastRenderedPageBreak/>
        <w:t>             2.經評選後，每名發放助學金新台幣壹萬元整。</w:t>
      </w:r>
      <w:r>
        <w:rPr>
          <w:rFonts w:ascii="微軟正黑體" w:eastAsia="微軟正黑體" w:hAnsi="微軟正黑體" w:hint="eastAsia"/>
          <w:color w:val="333333"/>
        </w:rPr>
        <w:br/>
        <w:t> 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Style w:val="a3"/>
          <w:rFonts w:ascii="inherit" w:eastAsia="微軟正黑體" w:hAnsi="inherit"/>
          <w:color w:val="0000FF"/>
          <w:sz w:val="27"/>
          <w:szCs w:val="27"/>
          <w:bdr w:val="none" w:sz="0" w:space="0" w:color="auto" w:frame="1"/>
        </w:rPr>
        <w:t>長期助學金額：</w:t>
      </w:r>
      <w:r>
        <w:rPr>
          <w:rFonts w:ascii="inherit" w:eastAsia="微軟正黑體" w:hAnsi="inherit"/>
          <w:b/>
          <w:bCs/>
          <w:color w:val="333333"/>
          <w:sz w:val="27"/>
          <w:szCs w:val="27"/>
          <w:bdr w:val="none" w:sz="0" w:space="0" w:color="auto" w:frame="1"/>
        </w:rPr>
        <w:br/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[</w:t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長期助學之學生，首次申請後由本會不定期關懷其情形，最長助學至高中</w:t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(</w:t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職</w:t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)</w:t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畢業</w:t>
      </w:r>
      <w:r>
        <w:rPr>
          <w:rStyle w:val="a3"/>
          <w:rFonts w:ascii="inherit" w:eastAsia="微軟正黑體" w:hAnsi="inherit"/>
          <w:color w:val="008080"/>
          <w:sz w:val="27"/>
          <w:szCs w:val="27"/>
          <w:bdr w:val="none" w:sz="0" w:space="0" w:color="auto" w:frame="1"/>
        </w:rPr>
        <w:t>]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（一）國小組：每名每季發放新台幣貳仟元整，持續助學。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（二）國中組：每名每季發放新台幣參仟元整，持續助學。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>（三）高中(職)組：每名每季發放新台幣伍仟元整，持續助學。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t> 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>肆、申請條件：</w:t>
      </w:r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> </w:t>
      </w:r>
      <w:r>
        <w:rPr>
          <w:rFonts w:ascii="華康粗明體" w:eastAsia="華康粗明體" w:hAnsi="微軟正黑體" w:hint="eastAsia"/>
          <w:color w:val="333333"/>
          <w:bdr w:val="none" w:sz="0" w:space="0" w:color="auto" w:frame="1"/>
        </w:rPr>
        <w:br/>
      </w:r>
      <w:r>
        <w:rPr>
          <w:rStyle w:val="a3"/>
          <w:rFonts w:ascii="inherit" w:eastAsia="華康粗明體" w:hAnsi="inherit"/>
          <w:color w:val="333333"/>
          <w:bdr w:val="none" w:sz="0" w:space="0" w:color="auto" w:frame="1"/>
        </w:rPr>
        <w:t>一、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申請時應檢具下列證明文件，除第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(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四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)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、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(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五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)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款得依實際狀況提供外，若有未齊全者，本會將視為無效件處理。但經本會通知於期限內補齊文件者，則仍視為有效件處理。</w:t>
      </w:r>
      <w:r>
        <w:rPr>
          <w:rFonts w:ascii="微軟正黑體" w:eastAsia="微軟正黑體" w:hAnsi="微軟正黑體" w:hint="eastAsia"/>
          <w:color w:val="333333"/>
        </w:rPr>
        <w:br/>
        <w:t> 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inherit" w:eastAsia="微軟正黑體" w:hAnsi="inherit"/>
          <w:color w:val="333333"/>
          <w:bdr w:val="none" w:sz="0" w:space="0" w:color="auto" w:frame="1"/>
        </w:rPr>
        <w:t>（一）助學金申請書。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 </w:t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t>（二）在學證明或學生證影本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(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需蓋有申請時該學期註冊章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)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。</w:t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t>（三）近三個月內全戶戶籍謄本（需有記事欄）。</w:t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t>（四）當年度低收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/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中低收入戶證明、特殊境遇家庭證明、身心障礙手冊、重大傷病卡。</w:t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lastRenderedPageBreak/>
        <w:t>（五）近期所發生災難、變故或重症等之證明文書</w:t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  <w:t>       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（如死亡證明書、醫療診斷證明書、服刑或重大災害證明等）。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br/>
      </w: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二、</w:t>
      </w:r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變故事由發生於六個月內者，請由學校轉介申請行天宮學生急難濟助專案辦理。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t> 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三、已由學校轉介獲得行天宮學生急難濟助者，如確有助學需要時，亦得申請本助學金</w:t>
      </w:r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(</w:t>
      </w:r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需依程序評估</w:t>
      </w:r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)</w:t>
      </w: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。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t> 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Style w:val="a3"/>
          <w:rFonts w:ascii="inherit" w:eastAsia="微軟正黑體" w:hAnsi="inherit"/>
          <w:b w:val="0"/>
          <w:bCs w:val="0"/>
          <w:color w:val="333333"/>
          <w:bdr w:val="none" w:sz="0" w:space="0" w:color="auto" w:frame="1"/>
        </w:rPr>
        <w:t>四、本助學金之申請，一戶以一名為原則，惟符合申請資格子女在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4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名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(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含</w:t>
      </w: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)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以上者，得增加一名(請同信封郵寄)，       但助學名額由本會審核決定。</w:t>
      </w:r>
      <w:r>
        <w:rPr>
          <w:rFonts w:ascii="微軟正黑體" w:eastAsia="微軟正黑體" w:hAnsi="微軟正黑體" w:hint="eastAsia"/>
          <w:color w:val="333333"/>
        </w:rPr>
        <w:br/>
        <w:t> 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>伍、審核程序：</w:t>
      </w:r>
      <w:r>
        <w:rPr>
          <w:rFonts w:ascii="華康粗明體" w:eastAsia="華康粗明體" w:hAnsi="微軟正黑體" w:hint="eastAsia"/>
          <w:color w:val="333333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t>本會依本辦法之宗旨以公正、嚴謹方式審核申請案件，審核程序分為：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</w: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一、收件：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 xml:space="preserve">　　檢視申請者應檢附之證明文件，證件未齊全者通知補件；不符資格者、申請書空白未填寫者，不予受理及退件。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</w: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二、初、複審：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lastRenderedPageBreak/>
        <w:t xml:space="preserve">　　秉持公平、公正的原則，由兩組志工分別進行初、複審。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</w: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三、決審：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 xml:space="preserve">　　由本會評選小組進行決審，決定核發名單。</w:t>
      </w:r>
      <w:r>
        <w:rPr>
          <w:rFonts w:ascii="微軟正黑體" w:eastAsia="微軟正黑體" w:hAnsi="微軟正黑體" w:hint="eastAsia"/>
          <w:color w:val="333333"/>
        </w:rPr>
        <w:br/>
        <w:t> </w:t>
      </w:r>
    </w:p>
    <w:p w:rsidR="00D32AD1" w:rsidRDefault="00D32AD1" w:rsidP="00D32AD1">
      <w:pPr>
        <w:pStyle w:val="Web"/>
        <w:shd w:val="clear" w:color="auto" w:fill="F5EBD5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333333"/>
        </w:rPr>
      </w:pPr>
      <w:r>
        <w:rPr>
          <w:rStyle w:val="a3"/>
          <w:rFonts w:ascii="inherit" w:eastAsia="華康粗明體" w:hAnsi="inherit"/>
          <w:color w:val="006699"/>
          <w:sz w:val="33"/>
          <w:szCs w:val="33"/>
          <w:bdr w:val="none" w:sz="0" w:space="0" w:color="auto" w:frame="1"/>
        </w:rPr>
        <w:t>陸、申請時間、頒發時間及頒發方式：</w:t>
      </w:r>
      <w:r>
        <w:rPr>
          <w:rFonts w:ascii="華康粗明體" w:eastAsia="華康粗明體" w:hAnsi="微軟正黑體" w:hint="eastAsia"/>
          <w:color w:val="333333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t>一、申請截止時間：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(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以郵戳為憑</w:t>
      </w:r>
      <w:r>
        <w:rPr>
          <w:rFonts w:ascii="inherit" w:eastAsia="微軟正黑體" w:hAnsi="inherit"/>
          <w:color w:val="333333"/>
          <w:bdr w:val="none" w:sz="0" w:space="0" w:color="auto" w:frame="1"/>
        </w:rPr>
        <w:t>)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t xml:space="preserve">　　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t>第一學期為每年九月二十日止(國小、國中及高中組)，九月三十日止(大專組)。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 xml:space="preserve">　　第二學期為每年三月十日止(不分組別)。</w:t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</w:r>
      <w:r>
        <w:rPr>
          <w:rFonts w:ascii="inherit" w:eastAsia="微軟正黑體" w:hAnsi="inherit"/>
          <w:color w:val="333333"/>
          <w:bdr w:val="none" w:sz="0" w:space="0" w:color="auto" w:frame="1"/>
        </w:rPr>
        <w:br/>
      </w:r>
      <w:r>
        <w:rPr>
          <w:rStyle w:val="a3"/>
          <w:rFonts w:ascii="inherit" w:eastAsia="微軟正黑體" w:hAnsi="inherit"/>
          <w:color w:val="333333"/>
          <w:bdr w:val="none" w:sz="0" w:space="0" w:color="auto" w:frame="1"/>
        </w:rPr>
        <w:t>二、頒發時間及頒發方式：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 xml:space="preserve">　　(一)頒發時間：第一學期為每年十一月底，第二學期為每年五月中旬。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 xml:space="preserve">　　(二)頒發方式：一般助學金以受助學生名義開立劃線及禁止背書轉讓支票，以郵寄方式寄發。</w:t>
      </w:r>
      <w:r>
        <w:rPr>
          <w:rFonts w:ascii="微軟正黑體" w:eastAsia="微軟正黑體" w:hAnsi="微軟正黑體" w:hint="eastAsia"/>
          <w:color w:val="333333"/>
          <w:bdr w:val="none" w:sz="0" w:space="0" w:color="auto" w:frame="1"/>
        </w:rPr>
        <w:br/>
        <w:t xml:space="preserve">　　　　　　　　　長期助學金以匯款或支票方式支付。</w:t>
      </w:r>
    </w:p>
    <w:p w:rsidR="00B47C3B" w:rsidRDefault="00B47C3B"/>
    <w:sectPr w:rsidR="00B47C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D1"/>
    <w:rsid w:val="00B47C3B"/>
    <w:rsid w:val="00D3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3F980-C624-4EFF-9234-C73C2354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32A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32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2020-02-17T04:51:00Z</dcterms:created>
  <dcterms:modified xsi:type="dcterms:W3CDTF">2020-02-17T04:52:00Z</dcterms:modified>
</cp:coreProperties>
</file>