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582F" w:rsidRPr="00F712F0" w:rsidRDefault="000658A6" w:rsidP="00F712F0">
      <w:pPr>
        <w:spacing w:beforeLines="50" w:before="180" w:line="540" w:lineRule="exact"/>
        <w:jc w:val="both"/>
        <w:rPr>
          <w:rFonts w:ascii="標楷體" w:eastAsia="標楷體" w:hAnsi="標楷體"/>
          <w:color w:val="000000" w:themeColor="text1"/>
          <w:sz w:val="36"/>
          <w:szCs w:val="36"/>
        </w:rPr>
      </w:pPr>
      <w:bookmarkStart w:id="0" w:name="_GoBack"/>
      <w:bookmarkEnd w:id="0"/>
      <w:r w:rsidRPr="00F712F0">
        <w:rPr>
          <w:rFonts w:ascii="標楷體" w:eastAsia="標楷體" w:hAnsi="標楷體" w:hint="eastAsia"/>
          <w:color w:val="000000" w:themeColor="text1"/>
          <w:sz w:val="36"/>
          <w:szCs w:val="36"/>
        </w:rPr>
        <w:t>行政院及所屬各機關(構)人員赴香港或澳門注意事項</w:t>
      </w:r>
    </w:p>
    <w:p w:rsidR="00894E69" w:rsidRPr="00F712F0" w:rsidRDefault="00AD2032" w:rsidP="00F712F0">
      <w:pPr>
        <w:pStyle w:val="a3"/>
        <w:numPr>
          <w:ilvl w:val="0"/>
          <w:numId w:val="7"/>
        </w:numPr>
        <w:spacing w:beforeLines="50" w:before="180" w:line="540" w:lineRule="exact"/>
        <w:ind w:leftChars="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為因應香港</w:t>
      </w:r>
      <w:r w:rsidR="002079AA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「香港特別行政區維護國家安全法」（以下簡稱</w:t>
      </w: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「港版國安法」</w:t>
      </w:r>
      <w:r w:rsidR="002079AA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）</w:t>
      </w: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實施後，行政院及所屬各機關(構)人員赴香港或澳門(含至香港或澳門轉機)可能遭遇之風險大幅增加，特訂定本注意事項</w:t>
      </w:r>
      <w:r w:rsidR="00737213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。</w:t>
      </w:r>
    </w:p>
    <w:p w:rsidR="00AD2032" w:rsidRPr="00F712F0" w:rsidRDefault="00AD2032" w:rsidP="00F712F0">
      <w:pPr>
        <w:pStyle w:val="a3"/>
        <w:numPr>
          <w:ilvl w:val="0"/>
          <w:numId w:val="7"/>
        </w:numPr>
        <w:spacing w:line="540" w:lineRule="exact"/>
        <w:ind w:leftChars="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本注意事項所稱行政院及所屬各機關(構)人員，指行政院及所屬各機關(構)適用公務員服務法之人員。</w:t>
      </w:r>
    </w:p>
    <w:p w:rsidR="00EF4D4B" w:rsidRPr="00F712F0" w:rsidRDefault="00A67CC2" w:rsidP="00F712F0">
      <w:pPr>
        <w:pStyle w:val="a3"/>
        <w:numPr>
          <w:ilvl w:val="0"/>
          <w:numId w:val="7"/>
        </w:numPr>
        <w:spacing w:line="540" w:lineRule="exact"/>
        <w:ind w:leftChars="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行政院及所屬各機關(構)人員赴香港或澳門(以下簡稱港澳)前，應注意下列事項</w:t>
      </w:r>
      <w:r w:rsidR="00B22BE9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：</w:t>
      </w:r>
    </w:p>
    <w:p w:rsidR="00AB0C28" w:rsidRPr="00F712F0" w:rsidRDefault="00A67CC2" w:rsidP="00000CBC">
      <w:pPr>
        <w:pStyle w:val="a3"/>
        <w:numPr>
          <w:ilvl w:val="0"/>
          <w:numId w:val="8"/>
        </w:numPr>
        <w:spacing w:line="540" w:lineRule="exact"/>
        <w:ind w:leftChars="300" w:left="144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行前請查閱大陸委員會網頁之政府因應「港版國安法」專區資訊，預為瞭解該法對人身安全及權益可能</w:t>
      </w:r>
      <w:r w:rsidR="002079AA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之</w:t>
      </w: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風險</w:t>
      </w:r>
      <w:r w:rsidR="00AB0C28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。</w:t>
      </w:r>
    </w:p>
    <w:p w:rsidR="00AB0C28" w:rsidRPr="00F712F0" w:rsidRDefault="00A67CC2" w:rsidP="00000CBC">
      <w:pPr>
        <w:pStyle w:val="a3"/>
        <w:numPr>
          <w:ilvl w:val="0"/>
          <w:numId w:val="8"/>
        </w:numPr>
        <w:spacing w:line="540" w:lineRule="exact"/>
        <w:ind w:leftChars="300" w:left="144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因公務事由在港澳辦理活動或會議應妥為規劃，避免涉及敏感事務，並預先評估可能</w:t>
      </w:r>
      <w:r w:rsidR="002079AA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之</w:t>
      </w: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風險及研擬因應作為；因公務事由應邀赴港澳參與活動或會議，應向邀請單位詳細瞭解相關細節，並預先評估可能</w:t>
      </w:r>
      <w:r w:rsidR="002079AA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之</w:t>
      </w: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風險及研擬因應作為。必要時，得徵詢大陸委員會意見</w:t>
      </w:r>
      <w:r w:rsidR="00AB0C28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。</w:t>
      </w:r>
    </w:p>
    <w:p w:rsidR="00AB0C28" w:rsidRPr="00F712F0" w:rsidRDefault="00A67CC2" w:rsidP="00000CBC">
      <w:pPr>
        <w:pStyle w:val="a3"/>
        <w:numPr>
          <w:ilvl w:val="0"/>
          <w:numId w:val="8"/>
        </w:numPr>
        <w:spacing w:line="540" w:lineRule="exact"/>
        <w:ind w:leftChars="300" w:left="144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應留意遵守相關法令之保密規定，公務資料、物品、檔案等，非屬於與在港澳之活動或會議相關者，勿攜往港澳。攜往港澳之手機、筆電等，勿存放與在港澳之活動或會議無關之公務檔案、機敏檔案等</w:t>
      </w:r>
      <w:r w:rsidR="00AB0C28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。</w:t>
      </w:r>
    </w:p>
    <w:p w:rsidR="00A67CC2" w:rsidRPr="00F712F0" w:rsidRDefault="00A67CC2" w:rsidP="00000CBC">
      <w:pPr>
        <w:pStyle w:val="a3"/>
        <w:numPr>
          <w:ilvl w:val="0"/>
          <w:numId w:val="8"/>
        </w:numPr>
        <w:spacing w:line="540" w:lineRule="exact"/>
        <w:ind w:leftChars="300" w:left="144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因公務事由赴港澳，原則上應搭乘本國籍航空</w:t>
      </w:r>
      <w:r w:rsidR="002079AA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器或</w:t>
      </w: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船舶；非因公務事由赴港澳，亦宜盡量搭乘本國籍航空</w:t>
      </w:r>
      <w:r w:rsidR="002079AA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器或</w:t>
      </w: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船舶，並預先評估可能</w:t>
      </w:r>
      <w:r w:rsidR="002079AA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之</w:t>
      </w: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風險</w:t>
      </w:r>
      <w:r w:rsidR="008A5AFB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。</w:t>
      </w:r>
    </w:p>
    <w:p w:rsidR="00702E56" w:rsidRPr="00F712F0" w:rsidRDefault="00702E56" w:rsidP="00000CBC">
      <w:pPr>
        <w:pStyle w:val="a3"/>
        <w:numPr>
          <w:ilvl w:val="0"/>
          <w:numId w:val="8"/>
        </w:numPr>
        <w:spacing w:line="540" w:lineRule="exact"/>
        <w:ind w:leftChars="300" w:left="144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lastRenderedPageBreak/>
        <w:t>通報作業:</w:t>
      </w:r>
    </w:p>
    <w:p w:rsidR="00A67CC2" w:rsidRPr="00F712F0" w:rsidRDefault="00A67CC2" w:rsidP="000222A5">
      <w:pPr>
        <w:pStyle w:val="a3"/>
        <w:numPr>
          <w:ilvl w:val="0"/>
          <w:numId w:val="18"/>
        </w:numPr>
        <w:spacing w:line="540" w:lineRule="exact"/>
        <w:ind w:leftChars="0" w:left="1775" w:hanging="357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屬「行政院及所屬各機關公務人員因公赴香港澳門通報作業要點」第二點</w:t>
      </w:r>
      <w:r w:rsidR="002079AA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及第六點</w:t>
      </w: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所</w:t>
      </w:r>
      <w:r w:rsidR="002079AA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定</w:t>
      </w: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之人員赴港澳，應依該作業要點規定通報大陸委員會。</w:t>
      </w:r>
    </w:p>
    <w:p w:rsidR="00A67CC2" w:rsidRPr="00F712F0" w:rsidRDefault="001564BB" w:rsidP="000222A5">
      <w:pPr>
        <w:pStyle w:val="a3"/>
        <w:numPr>
          <w:ilvl w:val="0"/>
          <w:numId w:val="18"/>
        </w:numPr>
        <w:spacing w:line="540" w:lineRule="exact"/>
        <w:ind w:leftChars="0" w:left="1775" w:hanging="357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前目以外其他行政院及所屬各機關（構）人員</w:t>
      </w:r>
      <w:r w:rsidR="00A67CC2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因公務事由赴港澳，</w:t>
      </w:r>
      <w:r w:rsidR="002079AA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該人員所屬機關(構)</w:t>
      </w:r>
      <w:r w:rsidR="00A67CC2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得事前將詳細行程、活動內容</w:t>
      </w:r>
      <w:r w:rsidR="002079AA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、</w:t>
      </w:r>
      <w:r w:rsidR="00A67CC2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成員名單</w:t>
      </w:r>
      <w:r w:rsidR="002079AA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及</w:t>
      </w:r>
      <w:r w:rsidR="00A67CC2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聯絡方式等，通報大陸委員會，以提供必要協助。</w:t>
      </w:r>
    </w:p>
    <w:p w:rsidR="00A67CC2" w:rsidRPr="00975B5D" w:rsidRDefault="00A67CC2" w:rsidP="000222A5">
      <w:pPr>
        <w:pStyle w:val="a3"/>
        <w:numPr>
          <w:ilvl w:val="0"/>
          <w:numId w:val="18"/>
        </w:numPr>
        <w:spacing w:line="540" w:lineRule="exact"/>
        <w:ind w:leftChars="0" w:left="1775" w:hanging="357"/>
        <w:jc w:val="both"/>
        <w:rPr>
          <w:rFonts w:ascii="標楷體" w:eastAsia="標楷體" w:hAnsi="標楷體"/>
          <w:color w:val="FF0000"/>
          <w:sz w:val="32"/>
          <w:szCs w:val="32"/>
        </w:rPr>
      </w:pPr>
      <w:r w:rsidRPr="00975B5D">
        <w:rPr>
          <w:rFonts w:ascii="標楷體" w:eastAsia="標楷體" w:hAnsi="標楷體" w:hint="eastAsia"/>
          <w:color w:val="FF0000"/>
          <w:sz w:val="32"/>
          <w:szCs w:val="32"/>
        </w:rPr>
        <w:t>行政院及所屬各機關(構)人員請假赴港澳，應依各類人員請假規定辦妥請假手續。不論請假或於例假日赴港澳，均應於行前至大陸委員會「國人赴港澳動態登錄系統」進行登錄，並影送</w:t>
      </w:r>
      <w:r w:rsidR="002079AA" w:rsidRPr="00975B5D">
        <w:rPr>
          <w:rFonts w:ascii="標楷體" w:eastAsia="標楷體" w:hAnsi="標楷體" w:hint="eastAsia"/>
          <w:color w:val="FF0000"/>
          <w:sz w:val="32"/>
          <w:szCs w:val="32"/>
        </w:rPr>
        <w:t>所屬</w:t>
      </w:r>
      <w:r w:rsidRPr="00975B5D">
        <w:rPr>
          <w:rFonts w:ascii="標楷體" w:eastAsia="標楷體" w:hAnsi="標楷體" w:hint="eastAsia"/>
          <w:color w:val="FF0000"/>
          <w:sz w:val="32"/>
          <w:szCs w:val="32"/>
        </w:rPr>
        <w:t>機關</w:t>
      </w:r>
      <w:r w:rsidR="002079AA" w:rsidRPr="00975B5D">
        <w:rPr>
          <w:rFonts w:ascii="標楷體" w:eastAsia="標楷體" w:hAnsi="標楷體" w:hint="eastAsia"/>
          <w:color w:val="FF0000"/>
          <w:sz w:val="32"/>
          <w:szCs w:val="32"/>
        </w:rPr>
        <w:t>(構)</w:t>
      </w:r>
      <w:r w:rsidRPr="00975B5D">
        <w:rPr>
          <w:rFonts w:ascii="標楷體" w:eastAsia="標楷體" w:hAnsi="標楷體" w:hint="eastAsia"/>
          <w:color w:val="FF0000"/>
          <w:sz w:val="32"/>
          <w:szCs w:val="32"/>
        </w:rPr>
        <w:t>留存。</w:t>
      </w:r>
    </w:p>
    <w:p w:rsidR="00A67CC2" w:rsidRPr="00F712F0" w:rsidRDefault="00EF798C" w:rsidP="00000CBC">
      <w:pPr>
        <w:pStyle w:val="a3"/>
        <w:numPr>
          <w:ilvl w:val="0"/>
          <w:numId w:val="8"/>
        </w:numPr>
        <w:spacing w:line="540" w:lineRule="exact"/>
        <w:ind w:leftChars="300" w:left="144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涉國安</w:t>
      </w:r>
      <w:r w:rsidR="002079AA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或</w:t>
      </w: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機敏之機關</w:t>
      </w:r>
      <w:r w:rsidR="002079AA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(構)人員</w:t>
      </w: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，除有特殊情形外，建議避免前往港澳</w:t>
      </w:r>
      <w:r w:rsidR="00A67CC2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。</w:t>
      </w:r>
    </w:p>
    <w:p w:rsidR="00EF4D4B" w:rsidRPr="00F712F0" w:rsidRDefault="00A67CC2" w:rsidP="00F712F0">
      <w:pPr>
        <w:pStyle w:val="a3"/>
        <w:numPr>
          <w:ilvl w:val="0"/>
          <w:numId w:val="7"/>
        </w:numPr>
        <w:spacing w:line="540" w:lineRule="exact"/>
        <w:ind w:leftChars="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行政院及所屬各機關(構)人員在港澳期間，應注意下列事項</w:t>
      </w:r>
      <w:r w:rsidR="00257456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：</w:t>
      </w:r>
    </w:p>
    <w:p w:rsidR="00263DB9" w:rsidRPr="00F712F0" w:rsidRDefault="00A67CC2" w:rsidP="00000CBC">
      <w:pPr>
        <w:pStyle w:val="a3"/>
        <w:numPr>
          <w:ilvl w:val="0"/>
          <w:numId w:val="11"/>
        </w:numPr>
        <w:spacing w:line="540" w:lineRule="exact"/>
        <w:ind w:leftChars="300" w:left="144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應遵守相關法令規定，勿從事妨害</w:t>
      </w:r>
      <w:r w:rsidR="002079AA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國家安全或利益之活動。對中國大陸或港澳人士之要求，應提高警覺，</w:t>
      </w: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注意維護國家機密及一般公務機密，嚴防洩漏或交付法令規定應保守秘密之文書、圖畫、消息、物品或資訊</w:t>
      </w:r>
      <w:r w:rsidR="002079AA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，</w:t>
      </w: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並請提高警覺避免公務資料及物品遭竊取或搶劫</w:t>
      </w:r>
      <w:r w:rsidR="00263DB9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。</w:t>
      </w:r>
    </w:p>
    <w:p w:rsidR="00DC332D" w:rsidRPr="00F712F0" w:rsidRDefault="00A67CC2" w:rsidP="00000CBC">
      <w:pPr>
        <w:pStyle w:val="a3"/>
        <w:numPr>
          <w:ilvl w:val="0"/>
          <w:numId w:val="11"/>
        </w:numPr>
        <w:spacing w:line="540" w:lineRule="exact"/>
        <w:ind w:leftChars="300" w:left="144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注意人身安全之維護，外出宜結伴同行，避免前往出現抗爭、集會遊行地點，或單獨前往陌生、出入</w:t>
      </w: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lastRenderedPageBreak/>
        <w:t>分子複雜場所，並避免接受不當饋贈、招待或涉足不當場所</w:t>
      </w:r>
      <w:r w:rsidR="002F0A2C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。</w:t>
      </w:r>
    </w:p>
    <w:p w:rsidR="00263DB9" w:rsidRPr="00F712F0" w:rsidRDefault="00A67CC2" w:rsidP="00000CBC">
      <w:pPr>
        <w:pStyle w:val="a3"/>
        <w:numPr>
          <w:ilvl w:val="0"/>
          <w:numId w:val="11"/>
        </w:numPr>
        <w:spacing w:line="540" w:lineRule="exact"/>
        <w:ind w:leftChars="300" w:left="1440"/>
        <w:jc w:val="both"/>
        <w:rPr>
          <w:rFonts w:ascii="標楷體" w:eastAsia="標楷體" w:hAnsi="標楷體"/>
          <w:color w:val="000000" w:themeColor="text1"/>
          <w:kern w:val="0"/>
          <w:sz w:val="32"/>
          <w:szCs w:val="32"/>
        </w:rPr>
      </w:pP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如遭遇中國大陸或港澳之羈押、逮捕、限制行動或搜索，得通知大陸委員會香港辦事處或澳門辦事處請求協助</w:t>
      </w:r>
      <w:r w:rsidR="00263DB9" w:rsidRPr="00F712F0">
        <w:rPr>
          <w:rFonts w:ascii="標楷體" w:eastAsia="標楷體" w:hAnsi="標楷體" w:hint="eastAsia"/>
          <w:color w:val="000000" w:themeColor="text1"/>
          <w:kern w:val="0"/>
          <w:sz w:val="32"/>
          <w:szCs w:val="32"/>
        </w:rPr>
        <w:t>。</w:t>
      </w:r>
    </w:p>
    <w:p w:rsidR="00DC332D" w:rsidRPr="00F712F0" w:rsidRDefault="00A67CC2" w:rsidP="00000CBC">
      <w:pPr>
        <w:pStyle w:val="a3"/>
        <w:numPr>
          <w:ilvl w:val="0"/>
          <w:numId w:val="11"/>
        </w:numPr>
        <w:spacing w:line="540" w:lineRule="exact"/>
        <w:ind w:leftChars="300" w:left="144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邀訪單位刻意變更行程安排或官方單位特殊違常對待時，應提高警覺</w:t>
      </w:r>
      <w:r w:rsidR="009233D3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。</w:t>
      </w:r>
    </w:p>
    <w:p w:rsidR="008A6491" w:rsidRPr="00F712F0" w:rsidRDefault="00A67CC2" w:rsidP="00000CBC">
      <w:pPr>
        <w:pStyle w:val="a3"/>
        <w:numPr>
          <w:ilvl w:val="0"/>
          <w:numId w:val="11"/>
        </w:numPr>
        <w:spacing w:line="540" w:lineRule="exact"/>
        <w:ind w:leftChars="300" w:left="144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因公務事由赴港澳，避免非必要私人行程</w:t>
      </w:r>
      <w:r w:rsidR="002079AA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，並</w:t>
      </w: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避免與可疑人士接觸。非因公務事由赴港澳，不宜涉及公務相關活動</w:t>
      </w:r>
      <w:r w:rsidR="0009303D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。</w:t>
      </w:r>
    </w:p>
    <w:p w:rsidR="008A6491" w:rsidRPr="00F712F0" w:rsidRDefault="00A67CC2" w:rsidP="00000CBC">
      <w:pPr>
        <w:pStyle w:val="a3"/>
        <w:numPr>
          <w:ilvl w:val="0"/>
          <w:numId w:val="11"/>
        </w:numPr>
        <w:spacing w:line="540" w:lineRule="exact"/>
        <w:ind w:leftChars="300" w:left="144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倘遇媒體詢問採訪，未獲授權許可，不得以私人或代表機關</w:t>
      </w:r>
      <w:r w:rsidR="002079AA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(構)</w:t>
      </w: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名義，任意發表有關職務之談話</w:t>
      </w:r>
      <w:r w:rsidR="00E25D8B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。</w:t>
      </w:r>
    </w:p>
    <w:p w:rsidR="00EF4D4B" w:rsidRPr="00F712F0" w:rsidRDefault="00A67CC2" w:rsidP="00000CBC">
      <w:pPr>
        <w:pStyle w:val="a3"/>
        <w:numPr>
          <w:ilvl w:val="0"/>
          <w:numId w:val="11"/>
        </w:numPr>
        <w:spacing w:line="540" w:lineRule="exact"/>
        <w:ind w:leftChars="300" w:left="144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在港澳期間，如有需要，得與大陸委員會香港辦事處或澳門辦事處保持密切聯繫或請求協助</w:t>
      </w:r>
      <w:r w:rsidR="0065028E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。</w:t>
      </w:r>
    </w:p>
    <w:p w:rsidR="00337526" w:rsidRPr="00F712F0" w:rsidRDefault="00D3733C" w:rsidP="00F712F0">
      <w:pPr>
        <w:pStyle w:val="a3"/>
        <w:numPr>
          <w:ilvl w:val="0"/>
          <w:numId w:val="7"/>
        </w:numPr>
        <w:spacing w:line="540" w:lineRule="exact"/>
        <w:ind w:leftChars="0"/>
        <w:jc w:val="both"/>
        <w:rPr>
          <w:rFonts w:ascii="標楷體" w:eastAsia="標楷體" w:hAnsi="標楷體"/>
          <w:color w:val="000000" w:themeColor="text1"/>
          <w:kern w:val="0"/>
          <w:sz w:val="32"/>
          <w:szCs w:val="32"/>
        </w:rPr>
      </w:pP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在港澳期間遭遇違常情事者，如遭刺探國家</w:t>
      </w:r>
      <w:r w:rsidR="002079AA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機密</w:t>
      </w: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、</w:t>
      </w:r>
      <w:r w:rsidR="0066783C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一般</w:t>
      </w: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公務機密事項；公務資料</w:t>
      </w:r>
      <w:r w:rsidR="0066783C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、物品遭竊取或搶劫；遭遇羈押、逮捕、限制行動或搜索；</w:t>
      </w: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受強暴、脅迫、利誘或其他手段，致有違反相關法令之虞等，應即時報告所屬機關</w:t>
      </w:r>
      <w:r w:rsidR="0066783C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(構)</w:t>
      </w: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，於</w:t>
      </w:r>
      <w:r w:rsidR="0066783C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返</w:t>
      </w: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回臺灣後，並請所屬機關</w:t>
      </w:r>
      <w:r w:rsidR="0066783C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(構)</w:t>
      </w: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函報大陸委員會</w:t>
      </w:r>
      <w:r w:rsidR="00DC332D" w:rsidRPr="00F712F0">
        <w:rPr>
          <w:rFonts w:ascii="標楷體" w:eastAsia="標楷體" w:hAnsi="標楷體" w:hint="eastAsia"/>
          <w:color w:val="000000" w:themeColor="text1"/>
          <w:kern w:val="0"/>
          <w:sz w:val="32"/>
          <w:szCs w:val="32"/>
        </w:rPr>
        <w:t>。</w:t>
      </w:r>
    </w:p>
    <w:p w:rsidR="00182CC1" w:rsidRPr="00F712F0" w:rsidRDefault="00D3733C" w:rsidP="00F712F0">
      <w:pPr>
        <w:pStyle w:val="a3"/>
        <w:numPr>
          <w:ilvl w:val="0"/>
          <w:numId w:val="7"/>
        </w:numPr>
        <w:spacing w:line="540" w:lineRule="exact"/>
        <w:ind w:leftChars="0"/>
        <w:jc w:val="both"/>
        <w:rPr>
          <w:rFonts w:ascii="標楷體" w:eastAsia="標楷體" w:hAnsi="標楷體"/>
          <w:color w:val="000000" w:themeColor="text1"/>
          <w:kern w:val="0"/>
          <w:sz w:val="32"/>
          <w:szCs w:val="32"/>
        </w:rPr>
      </w:pP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行政院以外之中央各級機關</w:t>
      </w:r>
      <w:r w:rsidR="0066783C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(構)</w:t>
      </w: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及各級地方機關</w:t>
      </w:r>
      <w:r w:rsidR="0066783C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(構)人員赴港澳</w:t>
      </w: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，得參照本注意事項辦理</w:t>
      </w:r>
      <w:r w:rsidR="00670CA8" w:rsidRPr="00F712F0">
        <w:rPr>
          <w:rFonts w:ascii="標楷體" w:eastAsia="標楷體" w:hAnsi="標楷體" w:hint="eastAsia"/>
          <w:color w:val="000000" w:themeColor="text1"/>
          <w:kern w:val="0"/>
          <w:sz w:val="32"/>
          <w:szCs w:val="32"/>
        </w:rPr>
        <w:t>。</w:t>
      </w:r>
    </w:p>
    <w:sectPr w:rsidR="00182CC1" w:rsidRPr="00F712F0" w:rsidSect="00F060BA">
      <w:footerReference w:type="default" r:id="rId7"/>
      <w:pgSz w:w="11906" w:h="16838"/>
      <w:pgMar w:top="1276" w:right="1700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6DA7" w:rsidRDefault="00EE6DA7" w:rsidP="00044717">
      <w:r>
        <w:separator/>
      </w:r>
    </w:p>
  </w:endnote>
  <w:endnote w:type="continuationSeparator" w:id="0">
    <w:p w:rsidR="00EE6DA7" w:rsidRDefault="00EE6DA7" w:rsidP="000447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35714494"/>
      <w:docPartObj>
        <w:docPartGallery w:val="Page Numbers (Bottom of Page)"/>
        <w:docPartUnique/>
      </w:docPartObj>
    </w:sdtPr>
    <w:sdtEndPr/>
    <w:sdtContent>
      <w:p w:rsidR="00044717" w:rsidRDefault="00044717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6993" w:rsidRPr="00926993">
          <w:rPr>
            <w:noProof/>
            <w:lang w:val="zh-TW"/>
          </w:rPr>
          <w:t>1</w:t>
        </w:r>
        <w:r>
          <w:fldChar w:fldCharType="end"/>
        </w:r>
      </w:p>
    </w:sdtContent>
  </w:sdt>
  <w:p w:rsidR="00044717" w:rsidRDefault="00044717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6DA7" w:rsidRDefault="00EE6DA7" w:rsidP="00044717">
      <w:r>
        <w:separator/>
      </w:r>
    </w:p>
  </w:footnote>
  <w:footnote w:type="continuationSeparator" w:id="0">
    <w:p w:rsidR="00EE6DA7" w:rsidRDefault="00EE6DA7" w:rsidP="000447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153B3"/>
    <w:multiLevelType w:val="hybridMultilevel"/>
    <w:tmpl w:val="CB16BB7E"/>
    <w:lvl w:ilvl="0" w:tplc="14289594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E6F7586"/>
    <w:multiLevelType w:val="hybridMultilevel"/>
    <w:tmpl w:val="E22EC022"/>
    <w:lvl w:ilvl="0" w:tplc="CDAE30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8035DAE"/>
    <w:multiLevelType w:val="hybridMultilevel"/>
    <w:tmpl w:val="C0A06406"/>
    <w:lvl w:ilvl="0" w:tplc="CDAE30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6210CC0"/>
    <w:multiLevelType w:val="hybridMultilevel"/>
    <w:tmpl w:val="90C8DAA4"/>
    <w:lvl w:ilvl="0" w:tplc="E4787CCE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23A2432"/>
    <w:multiLevelType w:val="hybridMultilevel"/>
    <w:tmpl w:val="AB92901A"/>
    <w:lvl w:ilvl="0" w:tplc="CDAE30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5787152"/>
    <w:multiLevelType w:val="hybridMultilevel"/>
    <w:tmpl w:val="42C01A0C"/>
    <w:lvl w:ilvl="0" w:tplc="E4787CCE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B32326D"/>
    <w:multiLevelType w:val="hybridMultilevel"/>
    <w:tmpl w:val="9F4A83F4"/>
    <w:lvl w:ilvl="0" w:tplc="3A6C8A2E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EEC1489"/>
    <w:multiLevelType w:val="hybridMultilevel"/>
    <w:tmpl w:val="4B0A42A8"/>
    <w:lvl w:ilvl="0" w:tplc="C4D6C7B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8" w15:restartNumberingAfterBreak="0">
    <w:nsid w:val="49AD381C"/>
    <w:multiLevelType w:val="hybridMultilevel"/>
    <w:tmpl w:val="91166354"/>
    <w:lvl w:ilvl="0" w:tplc="2C32D2F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D3C41F9"/>
    <w:multiLevelType w:val="hybridMultilevel"/>
    <w:tmpl w:val="FF18CC44"/>
    <w:lvl w:ilvl="0" w:tplc="A2A2CF1E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F4F4CEC"/>
    <w:multiLevelType w:val="hybridMultilevel"/>
    <w:tmpl w:val="B38444D0"/>
    <w:lvl w:ilvl="0" w:tplc="A440AA1E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86C7102"/>
    <w:multiLevelType w:val="hybridMultilevel"/>
    <w:tmpl w:val="BCACA578"/>
    <w:lvl w:ilvl="0" w:tplc="E4787CCE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87F4977"/>
    <w:multiLevelType w:val="multilevel"/>
    <w:tmpl w:val="52F8524A"/>
    <w:lvl w:ilvl="0">
      <w:start w:val="1"/>
      <w:numFmt w:val="decimal"/>
      <w:lvlText w:val="%1、"/>
      <w:lvlJc w:val="left"/>
      <w:pPr>
        <w:ind w:left="720" w:hanging="720"/>
      </w:pPr>
      <w:rPr>
        <w:b w:val="0"/>
      </w:rPr>
    </w:lvl>
    <w:lvl w:ilvl="1">
      <w:start w:val="1"/>
      <w:numFmt w:val="decimal"/>
      <w:lvlText w:val="（%2）"/>
      <w:lvlJc w:val="left"/>
      <w:pPr>
        <w:ind w:left="1200" w:hanging="720"/>
      </w:pPr>
    </w:lvl>
    <w:lvl w:ilvl="2">
      <w:start w:val="1"/>
      <w:numFmt w:val="decimal"/>
      <w:lvlText w:val="(%3)"/>
      <w:lvlJc w:val="left"/>
      <w:pPr>
        <w:ind w:left="1392" w:hanging="432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A9835AF"/>
    <w:multiLevelType w:val="hybridMultilevel"/>
    <w:tmpl w:val="90C8DAA4"/>
    <w:lvl w:ilvl="0" w:tplc="E4787CCE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6D120EDA"/>
    <w:multiLevelType w:val="multilevel"/>
    <w:tmpl w:val="D26AE4BA"/>
    <w:lvl w:ilvl="0">
      <w:start w:val="1"/>
      <w:numFmt w:val="decimal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6E2E37AB"/>
    <w:multiLevelType w:val="hybridMultilevel"/>
    <w:tmpl w:val="CE203B1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5"/>
  </w:num>
  <w:num w:numId="2">
    <w:abstractNumId w:val="2"/>
  </w:num>
  <w:num w:numId="3">
    <w:abstractNumId w:val="9"/>
  </w:num>
  <w:num w:numId="4">
    <w:abstractNumId w:val="4"/>
  </w:num>
  <w:num w:numId="5">
    <w:abstractNumId w:val="1"/>
  </w:num>
  <w:num w:numId="6">
    <w:abstractNumId w:val="6"/>
  </w:num>
  <w:num w:numId="7">
    <w:abstractNumId w:val="8"/>
  </w:num>
  <w:num w:numId="8">
    <w:abstractNumId w:val="3"/>
  </w:num>
  <w:num w:numId="9">
    <w:abstractNumId w:val="5"/>
  </w:num>
  <w:num w:numId="10">
    <w:abstractNumId w:val="11"/>
  </w:num>
  <w:num w:numId="11">
    <w:abstractNumId w:val="0"/>
  </w:num>
  <w:num w:numId="12">
    <w:abstractNumId w:val="13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B6D"/>
    <w:rsid w:val="00000CBC"/>
    <w:rsid w:val="000122D8"/>
    <w:rsid w:val="000222A5"/>
    <w:rsid w:val="00044717"/>
    <w:rsid w:val="0006181B"/>
    <w:rsid w:val="000658A6"/>
    <w:rsid w:val="00065A03"/>
    <w:rsid w:val="0009303D"/>
    <w:rsid w:val="00094B9D"/>
    <w:rsid w:val="000B28D9"/>
    <w:rsid w:val="000C1253"/>
    <w:rsid w:val="000F0F43"/>
    <w:rsid w:val="00106C39"/>
    <w:rsid w:val="00137B2F"/>
    <w:rsid w:val="0015084C"/>
    <w:rsid w:val="001564BB"/>
    <w:rsid w:val="001664B1"/>
    <w:rsid w:val="00182CC1"/>
    <w:rsid w:val="00186B80"/>
    <w:rsid w:val="001A79C6"/>
    <w:rsid w:val="002079AA"/>
    <w:rsid w:val="00257456"/>
    <w:rsid w:val="00263DB9"/>
    <w:rsid w:val="002710FE"/>
    <w:rsid w:val="0029760A"/>
    <w:rsid w:val="002F0A2C"/>
    <w:rsid w:val="00304338"/>
    <w:rsid w:val="00316CCE"/>
    <w:rsid w:val="00337526"/>
    <w:rsid w:val="00343C91"/>
    <w:rsid w:val="00370495"/>
    <w:rsid w:val="003719E6"/>
    <w:rsid w:val="00393F2C"/>
    <w:rsid w:val="0042352E"/>
    <w:rsid w:val="0044582F"/>
    <w:rsid w:val="0045675A"/>
    <w:rsid w:val="004A72EA"/>
    <w:rsid w:val="004B1022"/>
    <w:rsid w:val="004D5B53"/>
    <w:rsid w:val="00514072"/>
    <w:rsid w:val="00515619"/>
    <w:rsid w:val="005206DB"/>
    <w:rsid w:val="005468D7"/>
    <w:rsid w:val="005540BF"/>
    <w:rsid w:val="005671CE"/>
    <w:rsid w:val="005908BF"/>
    <w:rsid w:val="00591BA3"/>
    <w:rsid w:val="005B1663"/>
    <w:rsid w:val="005B4C94"/>
    <w:rsid w:val="005E5710"/>
    <w:rsid w:val="005E7405"/>
    <w:rsid w:val="00641F16"/>
    <w:rsid w:val="0065028E"/>
    <w:rsid w:val="0066783C"/>
    <w:rsid w:val="00670CA8"/>
    <w:rsid w:val="00702E42"/>
    <w:rsid w:val="00702E56"/>
    <w:rsid w:val="00707209"/>
    <w:rsid w:val="007354D4"/>
    <w:rsid w:val="00737213"/>
    <w:rsid w:val="007920B5"/>
    <w:rsid w:val="0079358D"/>
    <w:rsid w:val="0080599F"/>
    <w:rsid w:val="00807A5D"/>
    <w:rsid w:val="008416AB"/>
    <w:rsid w:val="008515AA"/>
    <w:rsid w:val="00894E69"/>
    <w:rsid w:val="008A5AFB"/>
    <w:rsid w:val="008A6491"/>
    <w:rsid w:val="009014C6"/>
    <w:rsid w:val="009233D3"/>
    <w:rsid w:val="00926993"/>
    <w:rsid w:val="00975B5D"/>
    <w:rsid w:val="00993FC9"/>
    <w:rsid w:val="00994AA0"/>
    <w:rsid w:val="00A27FAB"/>
    <w:rsid w:val="00A67CC2"/>
    <w:rsid w:val="00A721A8"/>
    <w:rsid w:val="00A83038"/>
    <w:rsid w:val="00AB0C28"/>
    <w:rsid w:val="00AD2032"/>
    <w:rsid w:val="00AD6FEA"/>
    <w:rsid w:val="00AD7C7C"/>
    <w:rsid w:val="00B22BE9"/>
    <w:rsid w:val="00B86375"/>
    <w:rsid w:val="00B93F47"/>
    <w:rsid w:val="00BE5DD5"/>
    <w:rsid w:val="00BF627C"/>
    <w:rsid w:val="00C1463A"/>
    <w:rsid w:val="00C56A9A"/>
    <w:rsid w:val="00C74B93"/>
    <w:rsid w:val="00C9274E"/>
    <w:rsid w:val="00C94F99"/>
    <w:rsid w:val="00CA34AB"/>
    <w:rsid w:val="00CC0D98"/>
    <w:rsid w:val="00D05032"/>
    <w:rsid w:val="00D1235E"/>
    <w:rsid w:val="00D3733C"/>
    <w:rsid w:val="00D441DB"/>
    <w:rsid w:val="00D940C4"/>
    <w:rsid w:val="00DC332D"/>
    <w:rsid w:val="00DE74DE"/>
    <w:rsid w:val="00DF316A"/>
    <w:rsid w:val="00DF363F"/>
    <w:rsid w:val="00E01035"/>
    <w:rsid w:val="00E022F4"/>
    <w:rsid w:val="00E03B6D"/>
    <w:rsid w:val="00E25D8B"/>
    <w:rsid w:val="00EA0ED5"/>
    <w:rsid w:val="00EE6DA7"/>
    <w:rsid w:val="00EF4688"/>
    <w:rsid w:val="00EF4D4B"/>
    <w:rsid w:val="00EF798C"/>
    <w:rsid w:val="00F060BA"/>
    <w:rsid w:val="00F504CA"/>
    <w:rsid w:val="00F536A4"/>
    <w:rsid w:val="00F712F0"/>
    <w:rsid w:val="00FC0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A9D6C62-0813-472C-9F6F-5774E8AD6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0C28"/>
    <w:pPr>
      <w:ind w:leftChars="200" w:left="480"/>
    </w:pPr>
  </w:style>
  <w:style w:type="paragraph" w:customStyle="1" w:styleId="Textbody">
    <w:name w:val="Text body"/>
    <w:rsid w:val="002F0A2C"/>
    <w:pPr>
      <w:widowControl w:val="0"/>
      <w:suppressAutoHyphens/>
      <w:autoSpaceDN w:val="0"/>
    </w:pPr>
    <w:rPr>
      <w:rFonts w:ascii="Calibri" w:eastAsia="新細明體" w:hAnsi="Calibri" w:cs="Times New Roman"/>
      <w:kern w:val="3"/>
    </w:rPr>
  </w:style>
  <w:style w:type="paragraph" w:styleId="a4">
    <w:name w:val="Body Text Indent"/>
    <w:basedOn w:val="a"/>
    <w:link w:val="a5"/>
    <w:semiHidden/>
    <w:unhideWhenUsed/>
    <w:rsid w:val="00DC332D"/>
    <w:pPr>
      <w:suppressAutoHyphens/>
      <w:autoSpaceDN w:val="0"/>
      <w:spacing w:line="320" w:lineRule="exact"/>
      <w:ind w:left="340" w:hanging="340"/>
    </w:pPr>
    <w:rPr>
      <w:rFonts w:ascii="標楷體" w:eastAsia="標楷體" w:hAnsi="標楷體" w:cs="標楷體"/>
      <w:kern w:val="3"/>
      <w:sz w:val="28"/>
      <w:szCs w:val="24"/>
    </w:rPr>
  </w:style>
  <w:style w:type="character" w:customStyle="1" w:styleId="a5">
    <w:name w:val="本文縮排 字元"/>
    <w:basedOn w:val="a0"/>
    <w:link w:val="a4"/>
    <w:semiHidden/>
    <w:rsid w:val="00DC332D"/>
    <w:rPr>
      <w:rFonts w:ascii="標楷體" w:eastAsia="標楷體" w:hAnsi="標楷體" w:cs="標楷體"/>
      <w:kern w:val="3"/>
      <w:sz w:val="28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3719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3719E6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0447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044717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0447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04471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75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2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209</Words>
  <Characters>1196</Characters>
  <Application>Microsoft Office Word</Application>
  <DocSecurity>0</DocSecurity>
  <Lines>9</Lines>
  <Paragraphs>2</Paragraphs>
  <ScaleCrop>false</ScaleCrop>
  <Company>大陸委員會</Company>
  <LinksUpToDate>false</LinksUpToDate>
  <CharactersWithSpaces>1403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竇文暉</dc:creator>
  <cp:keywords/>
  <dc:description/>
  <cp:lastModifiedBy>user</cp:lastModifiedBy>
  <cp:revision>2</cp:revision>
  <cp:lastPrinted>2020-12-23T05:48:00Z</cp:lastPrinted>
  <dcterms:created xsi:type="dcterms:W3CDTF">2021-01-25T02:28:00Z</dcterms:created>
  <dcterms:modified xsi:type="dcterms:W3CDTF">2021-01-25T02:28:00Z</dcterms:modified>
</cp:coreProperties>
</file>